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10.png" ContentType="image/png"/>
  <Override PartName="/word/media/image11.png" ContentType="image/png"/>
  <Override PartName="/word/media/image12.png" ContentType="image/png"/>
  <Override PartName="/word/media/image13.png" ContentType="image/png"/>
  <Override PartName="/word/media/image14.png" ContentType="image/png"/>
  <Override PartName="/word/media/image15.png" ContentType="image/png"/>
  <Override PartName="/word/media/image16.png" ContentType="image/png"/>
  <Override PartName="/word/activeX/activeX1.bin" ContentType="application/vnd.ms-office.activeX"/>
  <Override PartName="/word/activeX/activeX1.xml" ContentType="application/vnd.ms-office.activeX+xml"/>
  <Override PartName="/word/activeX/_rels/activeX1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Zadania na ferie. Przypominam o komentarzach wzorach i wyjaśnieniach.  </w:t>
      </w:r>
    </w:p>
    <w:p>
      <w:pPr>
        <w:pStyle w:val="Normal"/>
        <w:rPr/>
      </w:pPr>
      <w:r>
        <w:rPr/>
        <w:drawing>
          <wp:inline distT="0" distB="0" distL="0" distR="0">
            <wp:extent cx="6753225" cy="364807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296025" cy="4057650"/>
            <wp:effectExtent l="0" t="0" r="0" b="0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>
          <w:rFonts w:ascii="Dutch801EU-Normal" w:hAnsi="Dutch801EU-Normal" w:cs="Dutch801EU-Normal"/>
          <w:color w:val="151515"/>
          <w:sz w:val="20"/>
          <w:szCs w:val="20"/>
          <w:lang w:eastAsia="pl-PL"/>
        </w:rPr>
      </w:pPr>
      <w:r>
        <w:rPr>
          <w:rFonts w:cs="Dutch801EU-Bold" w:ascii="Dutch801EU-Bold" w:hAnsi="Dutch801EU-Bold"/>
          <w:b/>
          <w:bCs/>
          <w:color w:val="151515"/>
          <w:sz w:val="20"/>
          <w:szCs w:val="20"/>
          <w:lang w:eastAsia="pl-PL"/>
        </w:rPr>
        <w:t xml:space="preserve">D. </w:t>
      </w:r>
      <w:r>
        <w:rPr>
          <w:rFonts w:cs="Dutch801EU-Normal" w:ascii="Dutch801EU-Normal" w:hAnsi="Dutch801EU-Normal"/>
          <w:color w:val="151515"/>
          <w:sz w:val="20"/>
          <w:szCs w:val="20"/>
          <w:lang w:eastAsia="pl-PL"/>
        </w:rPr>
        <w:t xml:space="preserve">rozszerzalności temperaturowej </w:t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438900" cy="1381125"/>
            <wp:effectExtent l="0" t="0" r="0" b="0"/>
            <wp:docPr id="3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086475" cy="1266825"/>
            <wp:effectExtent l="0" t="0" r="0" b="0"/>
            <wp:docPr id="4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191250" cy="3000375"/>
            <wp:effectExtent l="0" t="0" r="0" b="0"/>
            <wp:docPr id="5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191250" cy="3086100"/>
            <wp:effectExtent l="0" t="0" r="0" b="0"/>
            <wp:docPr id="6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257925" cy="3343275"/>
            <wp:effectExtent l="0" t="0" r="0" b="0"/>
            <wp:docPr id="7" name="Obraz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372225" cy="2790825"/>
            <wp:effectExtent l="0" t="0" r="0" b="0"/>
            <wp:docPr id="8" name="Obraz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315075" cy="2190750"/>
            <wp:effectExtent l="0" t="0" r="0" b="0"/>
            <wp:docPr id="9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  <w:drawing>
          <wp:inline distT="0" distB="0" distL="0" distR="0">
            <wp:extent cx="6343650" cy="1371600"/>
            <wp:effectExtent l="0" t="0" r="0" b="0"/>
            <wp:docPr id="10" name="Obraz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0" w:leader="none"/>
        </w:tabs>
        <w:rPr/>
      </w:pPr>
      <w:r>
        <w:rPr/>
        <w:drawing>
          <wp:inline distT="0" distB="0" distL="0" distR="0">
            <wp:extent cx="6210300" cy="1713865"/>
            <wp:effectExtent l="0" t="0" r="0" b="0"/>
            <wp:docPr id="11" name="Obraz 2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24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0" w:leader="none"/>
        </w:tabs>
        <w:rPr/>
      </w:pPr>
      <w:r>
        <w:rPr/>
        <w:drawing>
          <wp:inline distT="0" distB="0" distL="0" distR="0">
            <wp:extent cx="5781675" cy="3352800"/>
            <wp:effectExtent l="0" t="0" r="0" b="0"/>
            <wp:docPr id="12" name="Obraz 2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245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0" w:leader="none"/>
        </w:tabs>
        <w:rPr/>
      </w:pPr>
      <w:r>
        <w:rPr/>
        <w:drawing>
          <wp:inline distT="0" distB="0" distL="0" distR="0">
            <wp:extent cx="6096000" cy="3276600"/>
            <wp:effectExtent l="0" t="0" r="0" b="0"/>
            <wp:docPr id="13" name="Obraz 2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25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0" w:leader="none"/>
        </w:tabs>
        <w:rPr/>
      </w:pPr>
      <w:r>
        <w:rPr/>
        <w:drawing>
          <wp:inline distT="0" distB="0" distL="0" distR="0">
            <wp:extent cx="6210300" cy="1448435"/>
            <wp:effectExtent l="0" t="0" r="0" b="0"/>
            <wp:docPr id="14" name="Obraz 2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259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0" w:leader="none"/>
        </w:tabs>
        <w:rPr/>
      </w:pPr>
      <w:r>
        <w:rPr/>
        <w:drawing>
          <wp:inline distT="0" distB="0" distL="0" distR="0">
            <wp:extent cx="6210300" cy="3038475"/>
            <wp:effectExtent l="0" t="0" r="0" b="0"/>
            <wp:docPr id="15" name="Obraz 2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263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left" w:pos="0" w:leader="none"/>
        </w:tabs>
        <w:rPr/>
      </w:pPr>
      <w:r>
        <w:rPr/>
      </w:r>
    </w:p>
    <w:p>
      <w:pPr>
        <w:pStyle w:val="Normal"/>
        <w:tabs>
          <w:tab w:val="left" w:pos="0" w:leader="none"/>
        </w:tabs>
        <w:rPr/>
      </w:pPr>
      <w:r>
        <w:rPr/>
      </w:r>
    </w:p>
    <w:p>
      <w:pPr>
        <w:pStyle w:val="Normal"/>
        <w:tabs>
          <w:tab w:val="left" w:pos="0" w:leader="none"/>
        </w:tabs>
        <w:rPr/>
      </w:pPr>
      <w:r>
        <w:rPr/>
        <w:drawing>
          <wp:inline distT="0" distB="0" distL="0" distR="0">
            <wp:extent cx="6200775" cy="1895475"/>
            <wp:effectExtent l="0" t="0" r="0" b="0"/>
            <wp:docPr id="16" name="Obraz 2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26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3105" w:leader="none"/>
        </w:tabs>
        <w:spacing w:before="0" w:after="200"/>
        <w:rPr/>
      </w:pPr>
      <w:r>
        <w:rPr/>
        <w:tab/>
      </w:r>
    </w:p>
    <w:sectPr>
      <w:footerReference w:type="default" r:id="rId18"/>
      <w:type w:val="nextPage"/>
      <w:pgSz w:w="11906" w:h="16838"/>
      <w:pgMar w:left="709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Dutch801EU-Bold">
    <w:charset w:val="ee"/>
    <w:family w:val="roman"/>
    <w:pitch w:val="variable"/>
  </w:font>
  <w:font w:name="Dutch801EU-Norm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8139702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776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a7762"/>
    <w:rPr>
      <w:rFonts w:ascii="Tahoma" w:hAnsi="Tahoma" w:eastAsia="Calibri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3a7762"/>
    <w:rPr>
      <w:rFonts w:ascii="Calibri" w:hAnsi="Calibri" w:eastAsia="Calibri" w:cs="Times New Roman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3a7762"/>
    <w:rPr>
      <w:rFonts w:ascii="Calibri" w:hAnsi="Calibri" w:eastAsia="Calibri" w:cs="Times New Roma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a776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Główka"/>
    <w:basedOn w:val="Normal"/>
    <w:link w:val="NagwekZnak"/>
    <w:uiPriority w:val="99"/>
    <w:semiHidden/>
    <w:unhideWhenUsed/>
    <w:rsid w:val="003a776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3a776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image" Target="media/image13.png"/><Relationship Id="rId15" Type="http://schemas.openxmlformats.org/officeDocument/2006/relationships/image" Target="media/image14.png"/><Relationship Id="rId16" Type="http://schemas.openxmlformats.org/officeDocument/2006/relationships/image" Target="media/image15.png"/><Relationship Id="rId17" Type="http://schemas.openxmlformats.org/officeDocument/2006/relationships/image" Target="media/image16.png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20" Type="http://schemas.openxmlformats.org/officeDocument/2006/relationships/settings" Target="settings.xml"/><Relationship Id="rId21" Type="http://schemas.openxmlformats.org/officeDocument/2006/relationships/theme" Target="theme/theme1.xml"/><Relationship Id="rId22" Type="http://schemas.openxmlformats.org/officeDocument/2006/relationships/control" Target="activeX/activeX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LibreOffice/5.0.3.2$Windows_x86 LibreOffice_project/e5f16313668ac592c1bfb310f4390624e3dbfb75</Application>
  <Paragraphs>20</Paragraphs>
  <Company>Acer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2011-12-12T20:37:00Z</dcterms:created>
  <dc:creator>Chwastow</dc:creator>
  <dc:language>pl-PL</dc:language>
  <dcterms:modified xsi:type="dcterms:W3CDTF">2016-01-05T19:40:47Z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